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附件2：2024届毕业生和2022级顶岗实习生源信息</w:t>
      </w:r>
    </w:p>
    <w:tbl>
      <w:tblPr>
        <w:tblStyle w:val="3"/>
        <w:tblpPr w:vertAnchor="text" w:horzAnchor="page" w:tblpXSpec="center" w:tblpY="1"/>
        <w:tblOverlap w:val="never"/>
        <w:tblW w:w="48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5C7EA" w:themeFill="accent1" w:themeFillTint="6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3034"/>
        <w:gridCol w:w="756"/>
        <w:gridCol w:w="583"/>
        <w:gridCol w:w="583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280" w:type="dxa"/>
            <w:gridSpan w:val="6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center" w:pos="514"/>
              </w:tabs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兰考三农职业学院2024届毕业生分专业一览表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专业名称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就业方向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在校人数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男生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女生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对接辅导员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乐器制造与维护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主要面向各民族乐器制造厂商、乐器销售公司、琴行等行业，从事乐器调试、制造生产及后续维修维护的工作。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马晓燕15736882206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音乐表演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主要从事宣传部门、文教事业单位的演唱、创作、艺术表演及教学科研等工作。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马晓燕15736882206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食品检验检测技术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主要面向农副产品及畜牧深加工企业，从事食品加工、食品检测及营养搭配、开发等工作。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刘妍妍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15517826725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现代农业技术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主要从事绿色食品生产、加工、检测及营销，农作物生产及病虫害防治，种子生产、实验、推广与销售，农作物生产技术指导、植物检疫和农资管理与营销等工作。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刘妍妍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15517826725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畜禽智能化养殖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主要从事畜禽养殖、畜牧机械生产与加工、检修与维护、畜禽舍设计、畜牧兽医技术推广服务，饲料厂中央控制室的操控、畜禽生产等工作。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刘妍妍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15517826725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数控技术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54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主要面向各类机械加工企业，从事数控加工操作和技术管理工作，担任数控加工人员、数控编程人员、机械设计人员、质量检测人员、加工技术管理人员等基层生产、技术管理岗位的工作。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67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65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397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魏璐璐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15093259275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新能源汽车检测与维修技术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主要从事新能源汽车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装配、调整、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维修、检验与检测等工作。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魏璐璐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15093259275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工业机器人技术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主要从事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电气自动化生产线机电设备联调，人机界面编程设计，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工业机器人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安装、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调试、维护、系统集成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等生产技术管理以及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产品销售、售后服务等工作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魏璐璐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15093259275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大数据与会计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主要面向各类工商企业、会计师事务所、财务咨询公司、企事业单位、科研院校、咨询部门等行业或领域，从事出纳、会计、税务代理、财务咨询等工作。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173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56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117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曹园园18339917300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大数据技术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主要面向银行、商业机构、电信、电商公司、管理咨询公司，信息咨询公司等行业，从事数据采集、管理、分析与挖掘等工作。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王奎方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15670570312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物联网应用技术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主要面向物联网行业，从事物联网应用系统集成、安装调试、维护，以及相关软件开发和测试等工作。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王奎方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15670570312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软件技术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主要面向电子商务公司、网络营销公司、互联网产品公司、商城店铺、网络推广公司、企事业单位设计策划等部门从事策划、设计、美工和技术支持等工作。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王奎方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15670570312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旅游管理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主要从事邮轮乘务、旅游与酒店行业相关岗位的工作。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center" w:pos="489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空中乘务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主要面向航空公司、从事空中服务、空中安保、或机场安检、乘务管理等工作。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城市轨道交通运营管理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主要从事城市轨道交通行车组织及调度组织、客运组织、综合管理工作。主要就业与各铁路局所属车务段及车站、港口，城市地铁及轻轨。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航海技术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主要从事现代海洋船舶驾驶、船舶运营和管理等工作。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贾倩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15139611739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建筑工程技术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从事建筑施工企业的施工技术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与组织管理，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建筑工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程质量检验与安全管理、工程测量等工作</w:t>
            </w: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sz w:val="21"/>
                <w:szCs w:val="21"/>
              </w:rPr>
            </w:pPr>
          </w:p>
          <w:p>
            <w:pPr>
              <w:tabs>
                <w:tab w:val="left" w:pos="295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57</w:t>
            </w:r>
          </w:p>
          <w:p>
            <w:pPr>
              <w:tabs>
                <w:tab w:val="left" w:pos="295"/>
              </w:tabs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tabs>
                <w:tab w:val="left" w:pos="2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10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  <w:lang w:val="en-US" w:eastAsia="zh-CN"/>
              </w:rPr>
              <w:t>徐新丽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sz w:val="21"/>
                <w:szCs w:val="21"/>
              </w:rPr>
              <w:t>15226002982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5C7EA" w:themeFill="accent1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952" w:type="dxa"/>
            <w:shd w:val="clear" w:color="auto" w:fill="B5C7EA" w:themeFill="accent1" w:themeFillTint="66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034" w:type="dxa"/>
            <w:shd w:val="clear" w:color="auto" w:fill="B5C7EA" w:themeFill="accent1" w:themeFillTint="66"/>
            <w:noWrap w:val="0"/>
            <w:vAlign w:val="top"/>
          </w:tcPr>
          <w:p>
            <w:pPr>
              <w:tabs>
                <w:tab w:val="left" w:pos="295"/>
              </w:tabs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1198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715</w:t>
            </w:r>
          </w:p>
        </w:tc>
        <w:tc>
          <w:tcPr>
            <w:tcW w:w="583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483</w:t>
            </w:r>
          </w:p>
        </w:tc>
        <w:tc>
          <w:tcPr>
            <w:tcW w:w="1372" w:type="dxa"/>
            <w:shd w:val="clear" w:color="auto" w:fill="B5C7EA" w:themeFill="accent1" w:themeFillTint="66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3"/>
        <w:tblpPr w:leftFromText="180" w:rightFromText="180" w:vertAnchor="page" w:horzAnchor="page" w:tblpX="1802" w:tblpY="1518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2D05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973"/>
        <w:gridCol w:w="736"/>
        <w:gridCol w:w="567"/>
        <w:gridCol w:w="56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20" w:type="dxa"/>
            <w:gridSpan w:val="6"/>
            <w:shd w:val="clear" w:color="auto" w:fill="92D050"/>
            <w:noWrap w:val="0"/>
            <w:vAlign w:val="top"/>
          </w:tcPr>
          <w:p>
            <w:pPr>
              <w:tabs>
                <w:tab w:val="center" w:pos="514"/>
              </w:tabs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2022级顶岗实习分专业一览表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noWrap w:val="0"/>
            <w:vAlign w:val="center"/>
          </w:tcPr>
          <w:p>
            <w:pPr>
              <w:ind w:firstLine="632" w:firstLineChars="30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专业名称</w:t>
            </w:r>
          </w:p>
        </w:tc>
        <w:tc>
          <w:tcPr>
            <w:tcW w:w="2973" w:type="dxa"/>
            <w:shd w:val="clear" w:color="auto" w:fill="92D05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就业方向</w:t>
            </w:r>
          </w:p>
        </w:tc>
        <w:tc>
          <w:tcPr>
            <w:tcW w:w="736" w:type="dxa"/>
            <w:shd w:val="clear" w:color="auto" w:fill="92D05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在校人数</w:t>
            </w:r>
          </w:p>
        </w:tc>
        <w:tc>
          <w:tcPr>
            <w:tcW w:w="567" w:type="dxa"/>
            <w:shd w:val="clear" w:color="auto" w:fill="92D05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男生</w:t>
            </w:r>
          </w:p>
        </w:tc>
        <w:tc>
          <w:tcPr>
            <w:tcW w:w="567" w:type="dxa"/>
            <w:shd w:val="clear" w:color="auto" w:fill="92D05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女生</w:t>
            </w:r>
          </w:p>
        </w:tc>
        <w:tc>
          <w:tcPr>
            <w:tcW w:w="1667" w:type="dxa"/>
            <w:shd w:val="clear" w:color="auto" w:fill="92D050"/>
            <w:noWrap w:val="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对接辅导员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010" w:type="dxa"/>
            <w:shd w:val="clear" w:color="auto" w:fill="92D05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乐器制造与维护</w:t>
            </w:r>
          </w:p>
        </w:tc>
        <w:tc>
          <w:tcPr>
            <w:tcW w:w="2973" w:type="dxa"/>
            <w:shd w:val="clear" w:color="auto" w:fill="92D050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主要面向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各民族乐器制造厂商、乐器销售公司、琴行等行业，从事乐器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设计、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制造生产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调试、销售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及后续维修维护的工作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43</w:t>
            </w:r>
          </w:p>
        </w:tc>
        <w:tc>
          <w:tcPr>
            <w:tcW w:w="567" w:type="dxa"/>
            <w:shd w:val="clear" w:color="auto" w:fill="92D050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67" w:type="dxa"/>
            <w:shd w:val="clear" w:color="auto" w:fill="92D050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667" w:type="dxa"/>
            <w:shd w:val="clear" w:color="auto" w:fill="92D050"/>
            <w:noWrap w:val="0"/>
            <w:vAlign w:val="center"/>
          </w:tcPr>
          <w:p>
            <w:pPr>
              <w:tabs>
                <w:tab w:val="center" w:pos="514"/>
              </w:tabs>
              <w:ind w:left="0" w:lef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马晓燕15736882206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食品检验检测技术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农副产品及畜牧深加工企业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食品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生产、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加工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食品检测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食品质量安全评价与控制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</w:rPr>
              <w:t>58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19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39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黄小青13669373595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数控技术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主要面向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各类机械加工企业，从事数控加工操作和技术管理工作，担任数控加工人员、数控编程人员、机械设计人员、质量检测人员、加工技术管理人员等基层生产、技术管理岗位的工作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99</w:t>
            </w:r>
          </w:p>
        </w:tc>
        <w:tc>
          <w:tcPr>
            <w:tcW w:w="567" w:type="dxa"/>
            <w:shd w:val="clear" w:color="auto" w:fill="92D05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567" w:type="dxa"/>
            <w:shd w:val="clear" w:color="auto" w:fill="92D05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667" w:type="dxa"/>
            <w:shd w:val="clear" w:color="auto" w:fill="92D050"/>
            <w:vAlign w:val="top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王启元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13693787072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大数据与会计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各类工商企业、会计师事务所、财务咨询公司、企事业单位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出纳、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稽核结算、总账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、税务代理、财务咨询等工作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130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106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曹园园18339917300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建筑工程技术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从事建筑施工企业的施工技术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与组织管理，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建筑工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程质量检验与安全管理、工程测量等工作。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103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王娜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13837390124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李冠朋 13271248648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现代农业技术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绿色食品生产、加工、检测及营销，农作物生产及病虫害防治，种子生产、实验、推广与销售，农作物生产技术指导、植物检疫和农资管理与营销等工作。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</w:rPr>
              <w:t>38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19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19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黄小青13669373595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畜禽智能化养殖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从事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畜禽养殖、畜牧机械生产与加工、检修与维护、畜禽舍设计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畜牧兽医技术推广服务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畜禽生产等工作。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</w:rPr>
              <w:t>39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17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22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黄小青13669373595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主要从事邮轮乘务、旅游经济管理与酒店管理等相关岗位的工作。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68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刘鹏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18613780653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新能源汽车检测与维修技术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主要从事新能源汽车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装配、调整、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维修、检验与检测等工作。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魏璐璐 15093259275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工业机器人技术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主要从事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电气自动化生产线机电设备联调，人机界面编程设计，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工业机器人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安装、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调试、维护、系统集成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等生产技术管理以及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产品销售、售后服务等工作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77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魏璐璐 15093259275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音乐表演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主要从事宣传部门、文教事业单位的演唱、创作、艺术表演及教学科研等工作。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81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78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马晓燕15736882206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大数据技术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银行、商业机构、电信、电商公司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管理咨询公司，信息咨询公司等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行业的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数据采集、管理、分析与挖掘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Cs w:val="21"/>
              </w:rPr>
              <w:t>71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Cs w:val="21"/>
              </w:rPr>
              <w:t>31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樊卫丹18236279270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物联网应用技术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主要从事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物联网行业的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物联网应用系统集成、安装调试、维护，以及相关软件开发和测试等工作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2"/>
              </w:rPr>
              <w:t>81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57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24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樊卫丹18236279270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软件技术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电子商务公司、网络营销公司、互联网产品公司、商城店铺、网络推广公司、企事业单位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的软件开发、测试、数据管理、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技术支持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与维护、软件销售与推广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等工作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Cs w:val="21"/>
              </w:rPr>
              <w:t>83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Cs w:val="21"/>
              </w:rPr>
              <w:t>66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Cs w:val="21"/>
              </w:rPr>
              <w:t>17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樊卫丹18236279270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空中乘务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主要从事航空公司的空中服务、空中安保、机场安检、乘务管理等工作。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80</w:t>
            </w:r>
          </w:p>
        </w:tc>
        <w:tc>
          <w:tcPr>
            <w:tcW w:w="567" w:type="dxa"/>
            <w:shd w:val="clear" w:color="auto" w:fill="92D05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67" w:type="dxa"/>
            <w:shd w:val="clear" w:color="auto" w:fill="92D05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1667" w:type="dxa"/>
            <w:shd w:val="clear" w:color="auto" w:fill="92D050"/>
            <w:vAlign w:val="top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刘鹏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18613780653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城市轨道交通运营管理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主要从事城市轨道交通行车组织及调度组织、客运组织、综合管理工作。主要就业与各铁路局所属车务段及车站、港口，城市地铁及轻轨。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87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刘鹏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18613780653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航海技术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主要从现代海洋事船舶驾驶、船舶运营与管理等工作。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88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刘鹏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18613780653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种子生产与经营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主要从事农作物育种、良种繁育、种子的生产、加工、检验、贮藏、管理及营销等工作。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</w:rPr>
              <w:t>48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20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28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黄小青13669373595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农村新型经济组织管理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主要从事农村合作经济、农村电子商务、合作社经营管理、农产品营销、农业经营等方面的工作。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</w:rPr>
              <w:t>45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30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黄小青13669373595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现代家政服务与管理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主要从事家政服务公司、健康管理咨询公司、社区服务机构、老年服务机构、社会福利机构等的家政服务、营养指导、健康管理、综合事务管理等工作。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41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刘鹏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18613780653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产品艺术设计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主要从事产品制造行业的产品设计策划、产品包装设计、产品结构设计、文创产品设计等工作。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50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马晓燕15736882206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学前教育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主要在各级各类学前教育机构从事教育研究和教学工作。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112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付儒佳13051525906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食品营养与健康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主要从事食品检验、质量管理分析、卫生监督、营养保健、餐饮管理等工作。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</w:rPr>
              <w:t>37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30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黄小青13669373595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电子商务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主要在IT企业从事电子商务系统的分析、设计、开发与实施，也可在各类企业从事电子商务系统的规划、实施、管理与维护工作。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曹园园18339917300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装配式建筑工程技术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主要面向装配化建筑施工企业、钢结构施工企业等从事工程项目组织、现场施工管理、质量验收、施工安全、材料检测、技术资料及工程造价等方面的技术、管理工作。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2"/>
              </w:rPr>
              <w:t>48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2</w:t>
            </w:r>
            <w:r>
              <w:rPr>
                <w:rFonts w:ascii="仿宋" w:hAnsi="仿宋" w:eastAsia="仿宋" w:cs="仿宋"/>
                <w:color w:val="auto"/>
                <w:sz w:val="22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2</w:t>
            </w:r>
            <w:r>
              <w:rPr>
                <w:rFonts w:ascii="仿宋" w:hAnsi="仿宋" w:eastAsia="仿宋" w:cs="仿宋"/>
                <w:color w:val="auto"/>
                <w:sz w:val="22"/>
              </w:rPr>
              <w:t>3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</w:p>
          <w:p>
            <w:pPr>
              <w:tabs>
                <w:tab w:val="center" w:pos="514"/>
              </w:tabs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徐新丽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15226002982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工程造价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主要从事工程造价招标代理、建设项目投融资和投资控制、工程造价确定与控制、工程预（结）算、工程成本分析、工程咨询、监理等工作。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2"/>
              </w:rPr>
              <w:t>52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2"/>
              </w:rPr>
              <w:t>19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2"/>
              </w:rPr>
              <w:t>33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  <w:p>
            <w:pPr>
              <w:tabs>
                <w:tab w:val="center" w:pos="514"/>
              </w:tabs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color w:val="auto"/>
                <w:sz w:val="22"/>
              </w:rPr>
            </w:pPr>
            <w:r>
              <w:rPr>
                <w:rFonts w:ascii="仿宋" w:hAnsi="仿宋" w:eastAsia="仿宋" w:cs="仿宋"/>
                <w:color w:val="auto"/>
                <w:sz w:val="22"/>
              </w:rPr>
              <w:t>王娜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auto"/>
                <w:sz w:val="22"/>
              </w:rPr>
              <w:t>13837390124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电梯工程技术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主要从事电梯设备及其控制系统的安装、调试、检修、维保、质量管理、技术改造、产品销售等工作。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57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魏璐璐 15093259275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无人机应用技术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主要从事无人机装调、维护与维修、飞行操控等工作。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43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王启元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13693787072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智能制造装备技术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主要从事自动化生产设备安装调试、故障诊断、维护维修、售后服务、技术改造等工作。</w:t>
            </w: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44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667" w:type="dxa"/>
            <w:shd w:val="clear" w:color="auto" w:fill="92D050"/>
            <w:vAlign w:val="center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王启元</w:t>
            </w:r>
          </w:p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13693787072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2D05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10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2973" w:type="dxa"/>
            <w:shd w:val="clear" w:color="auto" w:fill="92D05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736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1946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993</w:t>
            </w:r>
          </w:p>
        </w:tc>
        <w:tc>
          <w:tcPr>
            <w:tcW w:w="567" w:type="dxa"/>
            <w:shd w:val="clear" w:color="auto" w:fill="92D05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953</w:t>
            </w:r>
          </w:p>
        </w:tc>
        <w:tc>
          <w:tcPr>
            <w:tcW w:w="1667" w:type="dxa"/>
            <w:shd w:val="clear" w:color="auto" w:fill="92D050"/>
          </w:tcPr>
          <w:p>
            <w:pPr>
              <w:tabs>
                <w:tab w:val="center" w:pos="514"/>
              </w:tabs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jBhYzM4ODhhYmIwNzYyZTNjMDY4ODc4N2Q2MWQifQ=="/>
  </w:docVars>
  <w:rsids>
    <w:rsidRoot w:val="00000000"/>
    <w:rsid w:val="6F5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2024-03-13T07:53:57Z</dcterms:created>
  <dc:creator>Lenovo</dc:creator>
  <cp:lastModifiedBy>WPS_1542638564</cp:lastModifiedBy>
  <dcterms:modified xsi:type="dcterms:W3CDTF">2024-03-13T07:54:12Z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4ABC6B66CF774626B8F07CF58BB64C19_12</vt:lpwstr>
  </property>
</Properties>
</file>